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93D" w:rsidRPr="000E393D" w:rsidRDefault="00B30C99" w:rsidP="000E393D">
      <w:pPr>
        <w:rPr>
          <w:rFonts w:ascii="Times New Roman" w:hAnsi="Times New Roman" w:cs="Times New Roman"/>
        </w:rPr>
      </w:pPr>
      <w:r w:rsidRPr="00B30C99">
        <w:rPr>
          <w:rFonts w:ascii="Times New Roman" w:hAnsi="Times New Roman" w:cs="Times New Roman"/>
        </w:rPr>
        <w:t xml:space="preserve">В </w:t>
      </w:r>
      <w:r w:rsidRPr="00703E71">
        <w:rPr>
          <w:rFonts w:ascii="Times New Roman" w:hAnsi="Times New Roman" w:cs="Times New Roman"/>
        </w:rPr>
        <w:t xml:space="preserve">МОБУ СОШ д. </w:t>
      </w:r>
      <w:proofErr w:type="spellStart"/>
      <w:r w:rsidR="00703E71">
        <w:rPr>
          <w:rFonts w:ascii="Times New Roman" w:hAnsi="Times New Roman" w:cs="Times New Roman"/>
        </w:rPr>
        <w:t>Ибраево</w:t>
      </w:r>
      <w:proofErr w:type="spellEnd"/>
      <w:r w:rsidRPr="00B30C99">
        <w:rPr>
          <w:rFonts w:ascii="Times New Roman" w:hAnsi="Times New Roman" w:cs="Times New Roman"/>
        </w:rPr>
        <w:t xml:space="preserve"> (наименование школы указывать каждый </w:t>
      </w:r>
      <w:proofErr w:type="gramStart"/>
      <w:r w:rsidRPr="00B30C99">
        <w:rPr>
          <w:rFonts w:ascii="Times New Roman" w:hAnsi="Times New Roman" w:cs="Times New Roman"/>
        </w:rPr>
        <w:t>свою</w:t>
      </w:r>
      <w:proofErr w:type="gramEnd"/>
      <w:r w:rsidRPr="00B30C99">
        <w:rPr>
          <w:rFonts w:ascii="Times New Roman" w:hAnsi="Times New Roman" w:cs="Times New Roman"/>
        </w:rPr>
        <w:t xml:space="preserve">)  </w:t>
      </w:r>
      <w:proofErr w:type="spellStart"/>
      <w:r w:rsidRPr="00B30C99">
        <w:rPr>
          <w:rFonts w:ascii="Times New Roman" w:hAnsi="Times New Roman" w:cs="Times New Roman"/>
        </w:rPr>
        <w:t>Зианчуринского</w:t>
      </w:r>
      <w:proofErr w:type="spellEnd"/>
      <w:r w:rsidRPr="00B30C99">
        <w:rPr>
          <w:rFonts w:ascii="Times New Roman" w:hAnsi="Times New Roman" w:cs="Times New Roman"/>
        </w:rPr>
        <w:t xml:space="preserve"> района РБ питание обучающихся осуществляется </w:t>
      </w:r>
      <w:r w:rsidR="000E393D">
        <w:rPr>
          <w:rFonts w:ascii="Times New Roman" w:hAnsi="Times New Roman" w:cs="Times New Roman"/>
        </w:rPr>
        <w:t xml:space="preserve">в соответствии: </w:t>
      </w:r>
    </w:p>
    <w:p w:rsidR="000E393D" w:rsidRPr="000E393D" w:rsidRDefault="00264FDF" w:rsidP="000E39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hyperlink r:id="rId5" w:history="1">
        <w:r w:rsidR="000E393D" w:rsidRPr="000E393D">
          <w:rPr>
            <w:rFonts w:ascii="Arial" w:eastAsia="Times New Roman" w:hAnsi="Arial" w:cs="Arial"/>
            <w:color w:val="294A70"/>
            <w:sz w:val="24"/>
            <w:szCs w:val="24"/>
            <w:u w:val="single"/>
            <w:lang w:eastAsia="ru-RU"/>
          </w:rPr>
          <w:t>Постановление от 27 октября 2020 г. № 32 Об утверждении санитарно-эпидемиологических правил и норм СанПиН 2.3/2.4.3590 – 20 «Санитарно-эпидемиологические требования к организации общественного питания населения»</w:t>
        </w:r>
      </w:hyperlink>
    </w:p>
    <w:p w:rsidR="000E393D" w:rsidRPr="000E393D" w:rsidRDefault="00264FDF" w:rsidP="000E393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hyperlink r:id="rId6" w:tgtFrame="_blank" w:history="1">
        <w:r w:rsidR="000E393D" w:rsidRPr="000E393D">
          <w:rPr>
            <w:rFonts w:ascii="Arial" w:eastAsia="Times New Roman" w:hAnsi="Arial" w:cs="Arial"/>
            <w:color w:val="294A70"/>
            <w:sz w:val="24"/>
            <w:szCs w:val="24"/>
            <w:u w:val="single"/>
            <w:lang w:eastAsia="ru-RU"/>
          </w:rPr>
          <w:t>Перечень пищевой продукции, которая не допускается при организации питания детей (Приложение N 6 к СанПиН 2.3/2.4.3590 – 20)</w:t>
        </w:r>
      </w:hyperlink>
    </w:p>
    <w:p w:rsidR="000E393D" w:rsidRPr="000E393D" w:rsidRDefault="00264FDF" w:rsidP="000E39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hyperlink r:id="rId7" w:history="1">
        <w:r w:rsidR="000E393D" w:rsidRPr="000E393D">
          <w:rPr>
            <w:rFonts w:ascii="Arial" w:eastAsia="Times New Roman" w:hAnsi="Arial" w:cs="Arial"/>
            <w:color w:val="294A70"/>
            <w:sz w:val="24"/>
            <w:szCs w:val="24"/>
            <w:u w:val="single"/>
            <w:lang w:eastAsia="ru-RU"/>
          </w:rPr>
          <w:t>Постановление Правительства Республики Башкортостан от 13 августа 2020 г. N 501 «Об утверждении Правил предоставления субсидий из бюджета Республики Башкортостан бюджетам муниципальных районов и городских округов Республики Башкортостан на проведение мероприятий по организации бесплатного горячего питания обучающихся, получающих начальное общее образование в муниципальных образовательных организациях Республики Башкортостан»</w:t>
        </w:r>
      </w:hyperlink>
    </w:p>
    <w:p w:rsidR="000E393D" w:rsidRPr="000E393D" w:rsidRDefault="00264FDF" w:rsidP="000E39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hyperlink r:id="rId8" w:history="1">
        <w:r w:rsidR="000E393D" w:rsidRPr="000E393D">
          <w:rPr>
            <w:rFonts w:ascii="Arial" w:eastAsia="Times New Roman" w:hAnsi="Arial" w:cs="Arial"/>
            <w:color w:val="294A70"/>
            <w:sz w:val="24"/>
            <w:szCs w:val="24"/>
            <w:u w:val="single"/>
            <w:lang w:eastAsia="ru-RU"/>
          </w:rPr>
          <w:t>Постановление Правительства Республики Башкортостан от 23 августа 2021 г. N 408 «Об утверждении Стандарта организации питания в общеобразовательных организациях Республики Башкортостан»</w:t>
        </w:r>
      </w:hyperlink>
    </w:p>
    <w:p w:rsidR="000E393D" w:rsidRPr="000E393D" w:rsidRDefault="00264FDF" w:rsidP="000E393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hyperlink r:id="rId9" w:history="1">
        <w:r w:rsidR="000E393D" w:rsidRPr="000E393D">
          <w:rPr>
            <w:rFonts w:ascii="Arial" w:eastAsia="Times New Roman" w:hAnsi="Arial" w:cs="Arial"/>
            <w:color w:val="6081A7"/>
            <w:sz w:val="24"/>
            <w:szCs w:val="24"/>
            <w:u w:val="single"/>
            <w:lang w:eastAsia="ru-RU"/>
          </w:rPr>
          <w:t>Приказ Министерства образования Республики Башкортостан от 3 августа 2012 г. № 2170 «Об утверждении Административного регламента Министерства образования Республики Башкортостан по предоставлению государственной услуги «Предоставление мер государственной поддержки учащимся государственных и муниципальных общеобразовательных организаций, а также государственных профессиональных образовательных организаций, реализующих программы по подготовке квалифицированных рабочих, служащих из многодетных малоимущих семей в виде бесплатного питания» (с изменениями и дополнениями)</w:t>
        </w:r>
      </w:hyperlink>
    </w:p>
    <w:p w:rsidR="00B30C99" w:rsidRDefault="00B30C99" w:rsidP="00B30C99">
      <w:pPr>
        <w:rPr>
          <w:rFonts w:ascii="Times New Roman" w:hAnsi="Times New Roman" w:cs="Times New Roman"/>
        </w:rPr>
      </w:pPr>
    </w:p>
    <w:p w:rsidR="00D62C41" w:rsidRPr="00B30C99" w:rsidRDefault="00D62C41" w:rsidP="00B30C99">
      <w:pPr>
        <w:rPr>
          <w:rFonts w:ascii="Times New Roman" w:hAnsi="Times New Roman" w:cs="Times New Roman"/>
        </w:rPr>
      </w:pPr>
    </w:p>
    <w:sectPr w:rsidR="00D62C41" w:rsidRPr="00B30C99" w:rsidSect="00264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04592"/>
    <w:multiLevelType w:val="multilevel"/>
    <w:tmpl w:val="5CB04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8650578"/>
    <w:multiLevelType w:val="multilevel"/>
    <w:tmpl w:val="E4342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4DF"/>
    <w:rsid w:val="000E393D"/>
    <w:rsid w:val="00264FDF"/>
    <w:rsid w:val="004034DF"/>
    <w:rsid w:val="00703E71"/>
    <w:rsid w:val="008A6BCB"/>
    <w:rsid w:val="00B30C99"/>
    <w:rsid w:val="00D62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0C9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30C9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6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340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ch3-neft.ucoz.ru/Pitanie/postanovlenie-pravitelstva-rb-ot-23-avgusta-2021-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och3-neft.ucoz.ru/Pitanie/postanovlenie-pravitelstva-rb-ot-13-avgusta-2022-g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12-6kc3bfr2e.xn--p1ai/wp-content/uploads/2022/09/%D0%9F%D0%B5%D1%80%D0%B5%D1%87%D0%B5%D0%BD%D1%8C-%D0%BF%D1%80%D0%BE%D0%B4%D1%83%D0%BA%D1%82%D0%BE%D0%B2-%D0%BD%D0%B5%D0%B4%D0%BE%D0%BF%D1%83%D1%89%D0%B5%D0%BD%D0%BD%D1%8B%D1%85-%D0%B4%D0%BB%D1%8F-%D0%B4%D0%B5%D1%82%D1%81%D0%BA%D0%BE%D0%B3%D0%BE-%D0%BF%D0%B8%D1%82%D0%B0%D0%BD%D0%B8%D1%8F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ch3-neft.ucoz.ru/Pitanie/novyj_sanpin_obshhepit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brazovanieneft.ru/wp-content/uploads/2022/06/prikaz_min_obr_rb_ot_3.08.2012_g._-_217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sensei</cp:lastModifiedBy>
  <cp:revision>2</cp:revision>
  <dcterms:created xsi:type="dcterms:W3CDTF">2024-11-18T04:23:00Z</dcterms:created>
  <dcterms:modified xsi:type="dcterms:W3CDTF">2024-11-18T04:23:00Z</dcterms:modified>
</cp:coreProperties>
</file>